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spacing w:lineRule="auto" w:line="240" w:before="120" w:after="12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align>center</wp:align>
                </wp:positionH>
                <wp:positionV relativeFrom="page">
                  <wp:posOffset>429260</wp:posOffset>
                </wp:positionV>
                <wp:extent cx="6277610" cy="1016635"/>
                <wp:effectExtent l="0" t="0" r="0" b="0"/>
                <wp:wrapSquare wrapText="bothSides"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60" cy="101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9889" w:type="dxa"/>
                              <w:jc w:val="left"/>
                              <w:tblInd w:w="109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val="0000"/>
                            </w:tblPr>
                            <w:tblGrid>
                              <w:gridCol w:w="3783"/>
                              <w:gridCol w:w="1995"/>
                              <w:gridCol w:w="4111"/>
                            </w:tblGrid>
                            <w:tr>
                              <w:trPr>
                                <w:trHeight w:val="1414" w:hRule="atLeast"/>
                              </w:trPr>
                              <w:tc>
                                <w:tcPr>
                                  <w:tcW w:w="3783" w:type="dxa"/>
                                  <w:tcBorders/>
                                  <w:shd w:color="auto" w:fill="auto" w:val="clear"/>
                                </w:tcPr>
                                <w:p>
                                  <w:pPr>
                                    <w:pStyle w:val="Style24"/>
                                    <w:spacing w:lineRule="auto" w:line="240" w:before="120"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/>
                                      <w:color w:val="548DD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548DD4"/>
                                      <w:sz w:val="24"/>
                                      <w:szCs w:val="24"/>
                                    </w:rPr>
                                    <w:t>АЛМАТЫ ЭКОНОМИКА</w:t>
                                  </w:r>
                                </w:p>
                                <w:p>
                                  <w:pPr>
                                    <w:pStyle w:val="Style24"/>
                                    <w:spacing w:lineRule="auto" w:line="240" w:before="0"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/>
                                      <w:color w:val="548DD4"/>
                                      <w:sz w:val="24"/>
                                      <w:szCs w:val="24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548DD4"/>
                                      <w:sz w:val="24"/>
                                      <w:szCs w:val="24"/>
                                    </w:rPr>
                                    <w:t>ЖӘНЕ СТАТИСТИКА</w:t>
                                  </w:r>
                                </w:p>
                                <w:p>
                                  <w:pPr>
                                    <w:pStyle w:val="Style24"/>
                                    <w:spacing w:lineRule="auto" w:line="240" w:before="0"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/>
                                      <w:color w:val="548DD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548DD4"/>
                                      <w:sz w:val="24"/>
                                      <w:szCs w:val="24"/>
                                      <w:lang w:val="kk-KZ"/>
                                    </w:rPr>
                                    <w:t>АКАДЕМИЯС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548DD4"/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</w:p>
                                <w:p>
                                  <w:pPr>
                                    <w:pStyle w:val="Style24"/>
                                    <w:spacing w:lineRule="auto" w:line="240" w:before="0"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/>
                                      <w:color w:val="548DD4"/>
                                      <w:sz w:val="24"/>
                                      <w:szCs w:val="24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548DD4"/>
                                      <w:sz w:val="24"/>
                                      <w:szCs w:val="24"/>
                                    </w:rPr>
                                    <w:t xml:space="preserve">Алматы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548DD4"/>
                                      <w:sz w:val="24"/>
                                      <w:szCs w:val="24"/>
                                      <w:lang w:val="kk-KZ"/>
                                    </w:rPr>
                                    <w:t>қ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548DD4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>
                                  <w:pPr>
                                    <w:pStyle w:val="Style24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548DD4"/>
                                      <w:sz w:val="24"/>
                                      <w:szCs w:val="24"/>
                                      <w:lang w:val="kk-KZ"/>
                                    </w:rPr>
                                    <w:t>Қазақстан Республикасы</w:t>
                                  </w:r>
                                </w:p>
                              </w:tc>
                              <w:tc>
                                <w:tcPr>
                                  <w:tcW w:w="1995" w:type="dxa"/>
                                  <w:tcBorders/>
                                  <w:shd w:color="auto" w:fill="auto" w:val="clear"/>
                                </w:tcPr>
                                <w:p>
                                  <w:pPr>
                                    <w:pStyle w:val="Style24"/>
                                    <w:spacing w:lineRule="auto" w:line="240" w:before="0" w:after="0"/>
                                    <w:rPr>
                                      <w:rFonts w:ascii="Times New Roman" w:hAnsi="Times New Roman" w:eastAsia="Times New Roman"/>
                                      <w:b/>
                                      <w:b/>
                                      <w:color w:val="548DD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76960" cy="1016000"/>
                                        <wp:effectExtent l="0" t="0" r="0" b="0"/>
                                        <wp:docPr id="3" name="Рисунок 2" descr="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Рисунок 2" descr="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6960" cy="1016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tcBorders/>
                                  <w:shd w:color="auto" w:fill="auto" w:val="clear"/>
                                  <w:vAlign w:val="center"/>
                                </w:tcPr>
                                <w:p>
                                  <w:pPr>
                                    <w:pStyle w:val="Style24"/>
                                    <w:spacing w:lineRule="auto" w:line="240" w:before="0"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/>
                                      <w:color w:val="548DD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548DD4"/>
                                      <w:sz w:val="24"/>
                                      <w:szCs w:val="24"/>
                                    </w:rPr>
                                    <w:t xml:space="preserve">АЛМАТИНСКАЯ АКАДЕМИЯ ЭКОНОМИКИ И СТАТИСТИКИ </w:t>
                                  </w:r>
                                </w:p>
                                <w:p>
                                  <w:pPr>
                                    <w:pStyle w:val="Style24"/>
                                    <w:spacing w:lineRule="auto" w:line="240" w:before="0"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/>
                                      <w:color w:val="548DD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548DD4"/>
                                      <w:sz w:val="24"/>
                                      <w:szCs w:val="24"/>
                                    </w:rPr>
                                    <w:t xml:space="preserve">г. Алматы </w:t>
                                  </w:r>
                                </w:p>
                                <w:p>
                                  <w:pPr>
                                    <w:pStyle w:val="Style24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548DD4"/>
                                      <w:sz w:val="24"/>
                                      <w:szCs w:val="24"/>
                                    </w:rPr>
                                    <w:t xml:space="preserve">Республика Казахстан 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tyle24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90000" rIns="90000" tIns="45000" bIns="45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fillcolor="white" stroked="f" style="position:absolute;margin-left:7.95pt;margin-top:33.8pt;width:494.2pt;height:79.95pt;mso-position-horizontal:center;mso-position-vertical-relative:page">
                <w10:wrap type="none"/>
                <v:fill o:detectmouseclick="t" type="solid" color2="black"/>
                <v:stroke color="#3465a4" joinstyle="round" endcap="flat"/>
                <v:textbox>
                  <w:txbxContent>
                    <w:tbl>
                      <w:tblPr>
                        <w:tblW w:w="9889" w:type="dxa"/>
                        <w:jc w:val="left"/>
                        <w:tblInd w:w="109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val="0000"/>
                      </w:tblPr>
                      <w:tblGrid>
                        <w:gridCol w:w="3783"/>
                        <w:gridCol w:w="1995"/>
                        <w:gridCol w:w="4111"/>
                      </w:tblGrid>
                      <w:tr>
                        <w:trPr>
                          <w:trHeight w:val="1414" w:hRule="atLeast"/>
                        </w:trPr>
                        <w:tc>
                          <w:tcPr>
                            <w:tcW w:w="3783" w:type="dxa"/>
                            <w:tcBorders/>
                            <w:shd w:color="auto" w:fill="auto" w:val="clear"/>
                          </w:tcPr>
                          <w:p>
                            <w:pPr>
                              <w:pStyle w:val="Style24"/>
                              <w:spacing w:lineRule="auto" w:line="240" w:before="120" w:after="0"/>
                              <w:jc w:val="center"/>
                              <w:rPr>
                                <w:rFonts w:ascii="Times New Roman" w:hAnsi="Times New Roman"/>
                                <w:b/>
                                <w:b/>
                                <w:color w:val="548DD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548DD4"/>
                                <w:sz w:val="24"/>
                                <w:szCs w:val="24"/>
                              </w:rPr>
                              <w:t>АЛМАТЫ ЭКОНОМИКА</w:t>
                            </w:r>
                          </w:p>
                          <w:p>
                            <w:pPr>
                              <w:pStyle w:val="Style24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/>
                                <w:b/>
                                <w:b/>
                                <w:color w:val="548DD4"/>
                                <w:sz w:val="24"/>
                                <w:szCs w:val="24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548DD4"/>
                                <w:sz w:val="24"/>
                                <w:szCs w:val="24"/>
                              </w:rPr>
                              <w:t>ЖӘНЕ СТАТИСТИКА</w:t>
                            </w:r>
                          </w:p>
                          <w:p>
                            <w:pPr>
                              <w:pStyle w:val="Style24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/>
                                <w:b/>
                                <w:b/>
                                <w:color w:val="548DD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548DD4"/>
                                <w:sz w:val="24"/>
                                <w:szCs w:val="24"/>
                                <w:lang w:val="kk-KZ"/>
                              </w:rPr>
                              <w:t>АКАДЕМИЯС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548DD4"/>
                                <w:sz w:val="24"/>
                                <w:szCs w:val="24"/>
                              </w:rPr>
                              <w:t>Ы</w:t>
                            </w:r>
                          </w:p>
                          <w:p>
                            <w:pPr>
                              <w:pStyle w:val="Style24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/>
                                <w:b/>
                                <w:b/>
                                <w:color w:val="548DD4"/>
                                <w:sz w:val="24"/>
                                <w:szCs w:val="24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548DD4"/>
                                <w:sz w:val="24"/>
                                <w:szCs w:val="24"/>
                              </w:rPr>
                              <w:t xml:space="preserve">Алматы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548DD4"/>
                                <w:sz w:val="24"/>
                                <w:szCs w:val="24"/>
                                <w:lang w:val="kk-KZ"/>
                              </w:rPr>
                              <w:t>қ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548DD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>
                            <w:pPr>
                              <w:pStyle w:val="Style24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548DD4"/>
                                <w:sz w:val="24"/>
                                <w:szCs w:val="24"/>
                                <w:lang w:val="kk-KZ"/>
                              </w:rPr>
                              <w:t>Қазақстан Республикасы</w:t>
                            </w:r>
                          </w:p>
                        </w:tc>
                        <w:tc>
                          <w:tcPr>
                            <w:tcW w:w="1995" w:type="dxa"/>
                            <w:tcBorders/>
                            <w:shd w:color="auto" w:fill="auto" w:val="clear"/>
                          </w:tcPr>
                          <w:p>
                            <w:pPr>
                              <w:pStyle w:val="Style24"/>
                              <w:spacing w:lineRule="auto" w:line="240" w:before="0" w:after="0"/>
                              <w:rPr>
                                <w:rFonts w:ascii="Times New Roman" w:hAnsi="Times New Roman" w:eastAsia="Times New Roman"/>
                                <w:b/>
                                <w:b/>
                                <w:color w:val="548DD4"/>
                                <w:sz w:val="24"/>
                                <w:szCs w:val="24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76960" cy="1016000"/>
                                  <wp:effectExtent l="0" t="0" r="0" b="0"/>
                                  <wp:docPr id="4" name="Рисунок 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Рисунок 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960" cy="10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11" w:type="dxa"/>
                            <w:tcBorders/>
                            <w:shd w:color="auto" w:fill="auto" w:val="clear"/>
                            <w:vAlign w:val="center"/>
                          </w:tcPr>
                          <w:p>
                            <w:pPr>
                              <w:pStyle w:val="Style24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/>
                                <w:b/>
                                <w:b/>
                                <w:color w:val="548DD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548DD4"/>
                                <w:sz w:val="24"/>
                                <w:szCs w:val="24"/>
                              </w:rPr>
                              <w:t xml:space="preserve">АЛМАТИНСКАЯ АКАДЕМИЯ ЭКОНОМИКИ И СТАТИСТИКИ </w:t>
                            </w:r>
                          </w:p>
                          <w:p>
                            <w:pPr>
                              <w:pStyle w:val="Style24"/>
                              <w:spacing w:lineRule="auto" w:line="240" w:before="0" w:after="0"/>
                              <w:jc w:val="center"/>
                              <w:rPr>
                                <w:rFonts w:ascii="Times New Roman" w:hAnsi="Times New Roman"/>
                                <w:b/>
                                <w:b/>
                                <w:color w:val="548DD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548DD4"/>
                                <w:sz w:val="24"/>
                                <w:szCs w:val="24"/>
                              </w:rPr>
                              <w:t xml:space="preserve">г. Алматы </w:t>
                            </w:r>
                          </w:p>
                          <w:p>
                            <w:pPr>
                              <w:pStyle w:val="Style24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548DD4"/>
                                <w:sz w:val="24"/>
                                <w:szCs w:val="24"/>
                              </w:rPr>
                              <w:t xml:space="preserve">Республика Казахстан </w:t>
                            </w:r>
                          </w:p>
                        </w:tc>
                      </w:tr>
                    </w:tbl>
                    <w:p>
                      <w:pPr>
                        <w:pStyle w:val="Style24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120" w:after="12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УВАЖАЕМЫЕ КОЛЛЕГИ!</w:t>
      </w:r>
    </w:p>
    <w:p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</w:rPr>
        <w:t xml:space="preserve">Приглашаем Вас принять участие в Международной научно-практической конференции  </w:t>
      </w:r>
      <w:r>
        <w:rPr>
          <w:rFonts w:cs="Times New Roman" w:ascii="Times New Roman" w:hAnsi="Times New Roman"/>
          <w:b/>
          <w:sz w:val="32"/>
          <w:szCs w:val="32"/>
        </w:rPr>
        <w:t>«</w:t>
      </w:r>
      <w:r>
        <w:rPr>
          <w:rFonts w:cs="Times New Roman" w:ascii="Times New Roman" w:hAnsi="Times New Roman"/>
          <w:b/>
          <w:bCs/>
          <w:iCs/>
          <w:sz w:val="32"/>
          <w:szCs w:val="32"/>
        </w:rPr>
        <w:t>Современная экономика и образование: проблемы, возможности                  и перспективы развития» 29</w:t>
      </w:r>
      <w:r>
        <w:rPr>
          <w:rFonts w:cs="Times New Roman" w:ascii="Times New Roman" w:hAnsi="Times New Roman"/>
          <w:b/>
          <w:bCs/>
          <w:sz w:val="32"/>
          <w:szCs w:val="32"/>
          <w:lang w:val="kk-KZ"/>
        </w:rPr>
        <w:t xml:space="preserve"> марта</w:t>
      </w:r>
      <w:r>
        <w:rPr>
          <w:rFonts w:cs="Times New Roman" w:ascii="Times New Roman" w:hAnsi="Times New Roman"/>
          <w:b/>
          <w:bCs/>
          <w:sz w:val="32"/>
          <w:szCs w:val="32"/>
        </w:rPr>
        <w:t xml:space="preserve"> 2017 г</w:t>
      </w:r>
      <w:r>
        <w:rPr>
          <w:rFonts w:cs="Times New Roman" w:ascii="Times New Roman" w:hAnsi="Times New Roman"/>
          <w:b/>
          <w:bCs/>
          <w:sz w:val="32"/>
          <w:szCs w:val="32"/>
          <w:lang w:val="kk-KZ"/>
        </w:rPr>
        <w:t>.</w:t>
      </w:r>
    </w:p>
    <w:p>
      <w:pPr>
        <w:pStyle w:val="Default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 xml:space="preserve">в Алматинской академии экономики и статистики, проводимой совместно                 со </w:t>
      </w:r>
      <w:r>
        <w:rPr>
          <w:rFonts w:eastAsia="TimesNewRomanPSMT;MS Mincho" w:cs="Times New Roman" w:ascii="Times New Roman" w:hAnsi="Times New Roman"/>
          <w:iCs/>
          <w:sz w:val="28"/>
          <w:szCs w:val="28"/>
          <w:shd w:fill="FFFFFF" w:val="clear"/>
        </w:rPr>
        <w:t xml:space="preserve">Ставропольским университетом и 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Сибирским институтом </w:t>
      </w:r>
    </w:p>
    <w:p>
      <w:pPr>
        <w:pStyle w:val="Default"/>
        <w:jc w:val="center"/>
        <w:rPr/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бизнеса, управления и психологии. </w:t>
      </w:r>
    </w:p>
    <w:p>
      <w:pPr>
        <w:pStyle w:val="Default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cs="Times New Roman" w:ascii="Times New Roman" w:hAnsi="Times New Roman"/>
          <w:iCs/>
          <w:sz w:val="28"/>
          <w:szCs w:val="28"/>
        </w:rPr>
      </w:r>
    </w:p>
    <w:tbl>
      <w:tblPr>
        <w:tblW w:w="10209" w:type="dxa"/>
        <w:jc w:val="left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val="0000"/>
      </w:tblPr>
      <w:tblGrid>
        <w:gridCol w:w="458"/>
        <w:gridCol w:w="4646"/>
        <w:gridCol w:w="2379"/>
        <w:gridCol w:w="2725"/>
      </w:tblGrid>
      <w:tr>
        <w:trPr/>
        <w:tc>
          <w:tcPr>
            <w:tcW w:w="4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Style25"/>
              <w:spacing w:before="0" w:after="0"/>
              <w:ind w:left="113" w:hanging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eastAsia="Century Schoolbook L"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Style25"/>
              <w:spacing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секции конференции</w:t>
            </w:r>
          </w:p>
        </w:tc>
        <w:tc>
          <w:tcPr>
            <w:tcW w:w="23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Style25"/>
              <w:spacing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Секретарь</w:t>
            </w:r>
          </w:p>
        </w:tc>
        <w:tc>
          <w:tcPr>
            <w:tcW w:w="27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Style25"/>
              <w:spacing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email</w:t>
            </w:r>
          </w:p>
        </w:tc>
      </w:tr>
      <w:tr>
        <w:trPr/>
        <w:tc>
          <w:tcPr>
            <w:tcW w:w="4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Style25"/>
              <w:numPr>
                <w:ilvl w:val="0"/>
                <w:numId w:val="2"/>
              </w:numPr>
              <w:snapToGrid w:val="false"/>
              <w:spacing w:before="0" w:after="0"/>
              <w:ind w:left="113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4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Экспо-2017 – новый толчок в развитии экономики и инноваций  </w:t>
            </w:r>
          </w:p>
        </w:tc>
        <w:tc>
          <w:tcPr>
            <w:tcW w:w="23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Style25"/>
              <w:spacing w:before="0"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Шиганбаева Н.Б.</w:t>
            </w:r>
          </w:p>
        </w:tc>
        <w:tc>
          <w:tcPr>
            <w:tcW w:w="27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Style25"/>
              <w:spacing w:before="0" w:after="200"/>
              <w:jc w:val="center"/>
              <w:rPr/>
            </w:pPr>
            <w:hyperlink r:id="rId3">
              <w:bookmarkStart w:id="0" w:name="__DdeLink__279_1812443604"/>
              <w:bookmarkEnd w:id="0"/>
              <w:r>
                <w:rPr>
                  <w:rStyle w:val="Style14"/>
                  <w:rFonts w:ascii="Times New Roman" w:hAnsi="Times New Roman"/>
                </w:rPr>
                <w:t>nailya0478@mail.ru</w:t>
              </w:r>
            </w:hyperlink>
          </w:p>
        </w:tc>
      </w:tr>
      <w:tr>
        <w:trPr/>
        <w:tc>
          <w:tcPr>
            <w:tcW w:w="4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Style25"/>
              <w:numPr>
                <w:ilvl w:val="0"/>
                <w:numId w:val="2"/>
              </w:numPr>
              <w:snapToGrid w:val="false"/>
              <w:spacing w:before="0" w:after="0"/>
              <w:ind w:left="113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4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kk-KZ"/>
              </w:rPr>
              <w:t>Проблемы современной экономики, менеджмента и маркетинга</w:t>
            </w:r>
          </w:p>
        </w:tc>
        <w:tc>
          <w:tcPr>
            <w:tcW w:w="23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Style25"/>
              <w:spacing w:before="0"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Рустемова А.Т.</w:t>
            </w:r>
          </w:p>
        </w:tc>
        <w:tc>
          <w:tcPr>
            <w:tcW w:w="27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Style25"/>
              <w:spacing w:before="0" w:after="200"/>
              <w:jc w:val="center"/>
              <w:rPr/>
            </w:pPr>
            <w:hyperlink r:id="rId4">
              <w:r>
                <w:rPr>
                  <w:rStyle w:val="Style14"/>
                  <w:rFonts w:ascii="Times New Roman" w:hAnsi="Times New Roman"/>
                </w:rPr>
                <w:t>aigerimr@bk.ru</w:t>
              </w:r>
            </w:hyperlink>
          </w:p>
        </w:tc>
      </w:tr>
      <w:tr>
        <w:trPr/>
        <w:tc>
          <w:tcPr>
            <w:tcW w:w="4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Style25"/>
              <w:numPr>
                <w:ilvl w:val="0"/>
                <w:numId w:val="2"/>
              </w:numPr>
              <w:snapToGrid w:val="false"/>
              <w:spacing w:before="0" w:after="0"/>
              <w:ind w:left="113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4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Normal"/>
              <w:spacing w:lineRule="auto" w:line="240" w:before="0" w:after="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kk-KZ"/>
              </w:rPr>
              <w:t>Финансово - банковская система Казахстана в условиях мирового финансового кризиса</w:t>
            </w:r>
          </w:p>
        </w:tc>
        <w:tc>
          <w:tcPr>
            <w:tcW w:w="23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Style25"/>
              <w:spacing w:before="0"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Кудайбергенова Л.Ж.</w:t>
            </w:r>
          </w:p>
        </w:tc>
        <w:tc>
          <w:tcPr>
            <w:tcW w:w="27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Style25"/>
              <w:spacing w:before="0" w:after="200"/>
              <w:jc w:val="center"/>
              <w:rPr/>
            </w:pPr>
            <w:hyperlink r:id="rId5">
              <w:r>
                <w:rPr>
                  <w:rStyle w:val="Style14"/>
                  <w:rFonts w:ascii="Times New Roman" w:hAnsi="Times New Roman"/>
                </w:rPr>
                <w:t>leila_100@mail.ru</w:t>
              </w:r>
            </w:hyperlink>
          </w:p>
        </w:tc>
      </w:tr>
      <w:tr>
        <w:trPr/>
        <w:tc>
          <w:tcPr>
            <w:tcW w:w="4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Style25"/>
              <w:numPr>
                <w:ilvl w:val="0"/>
                <w:numId w:val="2"/>
              </w:numPr>
              <w:snapToGrid w:val="false"/>
              <w:spacing w:before="0" w:after="0"/>
              <w:ind w:left="113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4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Перспективы развития учета, аудита, оценки, статистики </w:t>
            </w:r>
            <w:r>
              <w:rPr>
                <w:rStyle w:val="Strong"/>
                <w:rFonts w:ascii="Times New Roman" w:hAnsi="Times New Roman"/>
                <w:b w:val="false"/>
                <w:shd w:fill="F9F9F9" w:val="clear"/>
              </w:rPr>
              <w:t>в Республике Казахстан и опыт других стран</w:t>
            </w:r>
          </w:p>
        </w:tc>
        <w:tc>
          <w:tcPr>
            <w:tcW w:w="23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Style25"/>
              <w:spacing w:before="0" w:after="200"/>
              <w:jc w:val="center"/>
              <w:rPr/>
            </w:pPr>
            <w:r>
              <w:rPr>
                <w:rFonts w:ascii="Times New Roman" w:hAnsi="Times New Roman"/>
              </w:rPr>
              <w:t>Асылбаев Е.А.</w:t>
            </w:r>
          </w:p>
        </w:tc>
        <w:tc>
          <w:tcPr>
            <w:tcW w:w="27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Style25"/>
              <w:spacing w:before="0" w:after="200"/>
              <w:jc w:val="center"/>
              <w:rPr/>
            </w:pPr>
            <w:hyperlink r:id="rId6">
              <w:r>
                <w:rPr>
                  <w:rStyle w:val="Style14"/>
                  <w:rFonts w:eastAsia="Times New Roman" w:ascii="Times New Roman" w:hAnsi="Times New Roman"/>
                  <w:lang w:val="kk-KZ" w:eastAsia="ru-RU"/>
                </w:rPr>
                <w:t>erkebulan.asylbaev@mail.ru</w:t>
              </w:r>
            </w:hyperlink>
          </w:p>
        </w:tc>
      </w:tr>
      <w:tr>
        <w:trPr/>
        <w:tc>
          <w:tcPr>
            <w:tcW w:w="4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Style25"/>
              <w:numPr>
                <w:ilvl w:val="0"/>
                <w:numId w:val="2"/>
              </w:numPr>
              <w:snapToGrid w:val="false"/>
              <w:spacing w:before="0" w:after="0"/>
              <w:ind w:left="113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4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kk-KZ"/>
              </w:rPr>
              <w:t>Применение информационных технологи</w:t>
            </w:r>
            <w:r>
              <w:rPr>
                <w:rFonts w:ascii="Times New Roman" w:hAnsi="Times New Roman"/>
              </w:rPr>
              <w:t>й</w:t>
            </w:r>
            <w:r>
              <w:rPr>
                <w:rFonts w:ascii="Times New Roman" w:hAnsi="Times New Roman"/>
                <w:lang w:val="kk-KZ"/>
              </w:rPr>
              <w:t xml:space="preserve"> в науке, производстве и образовании</w:t>
            </w:r>
          </w:p>
        </w:tc>
        <w:tc>
          <w:tcPr>
            <w:tcW w:w="23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Style25"/>
              <w:spacing w:before="0"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Мергенбай Л.Х.</w:t>
            </w:r>
          </w:p>
        </w:tc>
        <w:tc>
          <w:tcPr>
            <w:tcW w:w="27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Style25"/>
              <w:spacing w:before="0" w:after="200"/>
              <w:jc w:val="center"/>
              <w:rPr/>
            </w:pPr>
            <w:hyperlink r:id="rId7">
              <w:bookmarkStart w:id="1" w:name="__DdeLink__321_813129376"/>
              <w:bookmarkEnd w:id="1"/>
              <w:r>
                <w:rPr>
                  <w:rStyle w:val="Style14"/>
                  <w:rFonts w:ascii="Times New Roman" w:hAnsi="Times New Roman"/>
                </w:rPr>
                <w:t>Lazzat_101082@mail.ru</w:t>
              </w:r>
            </w:hyperlink>
          </w:p>
        </w:tc>
      </w:tr>
      <w:tr>
        <w:trPr/>
        <w:tc>
          <w:tcPr>
            <w:tcW w:w="4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Style25"/>
              <w:numPr>
                <w:ilvl w:val="0"/>
                <w:numId w:val="2"/>
              </w:numPr>
              <w:snapToGrid w:val="false"/>
              <w:spacing w:before="0" w:after="0"/>
              <w:ind w:left="113" w:hang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46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Проблемы, перспективы и тенденции развития социально-гуманитарных наук</w:t>
            </w:r>
          </w:p>
        </w:tc>
        <w:tc>
          <w:tcPr>
            <w:tcW w:w="23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Style25"/>
              <w:spacing w:before="0" w:after="2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Анламасова Ж.Т.</w:t>
            </w:r>
          </w:p>
        </w:tc>
        <w:tc>
          <w:tcPr>
            <w:tcW w:w="27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color="auto" w:fill="auto" w:val="clear"/>
            <w:tcMar>
              <w:left w:w="42" w:type="dxa"/>
            </w:tcMar>
          </w:tcPr>
          <w:p>
            <w:pPr>
              <w:pStyle w:val="Style25"/>
              <w:spacing w:before="0" w:after="200"/>
              <w:jc w:val="center"/>
              <w:rPr/>
            </w:pPr>
            <w:hyperlink r:id="rId8">
              <w:r>
                <w:rPr>
                  <w:rStyle w:val="Style14"/>
                  <w:rFonts w:ascii="Times New Roman" w:hAnsi="Times New Roman"/>
                </w:rPr>
                <w:t>anlamasova_jazira@mail.ru</w:t>
              </w:r>
            </w:hyperlink>
          </w:p>
        </w:tc>
      </w:tr>
    </w:tbl>
    <w:p>
      <w:pPr>
        <w:pStyle w:val="ListParagraph"/>
        <w:spacing w:lineRule="auto" w:line="240" w:before="120" w:after="120"/>
        <w:ind w:left="0" w:hanging="0"/>
        <w:jc w:val="center"/>
        <w:rPr>
          <w:rFonts w:ascii="Times New Roman" w:hAnsi="Times New Roman" w:eastAsia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val="kk-KZ"/>
        </w:rPr>
        <w:t>Рабочие языки конференции: казахский, русский и английский.</w:t>
      </w:r>
    </w:p>
    <w:p>
      <w:pPr>
        <w:pStyle w:val="Normal"/>
        <w:spacing w:before="0" w:after="120"/>
        <w:jc w:val="both"/>
        <w:rPr/>
      </w:pPr>
      <w:r>
        <w:rPr>
          <w:rFonts w:eastAsia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Заявки  и доклады в формате </w:t>
      </w:r>
      <w:r>
        <w:rPr>
          <w:rFonts w:eastAsia="Times New Roman" w:ascii="Times New Roman" w:hAnsi="Times New Roman"/>
          <w:b/>
          <w:bCs/>
          <w:color w:val="000000"/>
          <w:sz w:val="24"/>
          <w:szCs w:val="24"/>
          <w:lang w:val="en-US" w:eastAsia="ru-RU"/>
        </w:rPr>
        <w:t>Word</w:t>
      </w:r>
      <w:r>
        <w:rPr>
          <w:rFonts w:eastAsia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 принимают  </w:t>
      </w:r>
      <w:r>
        <w:rPr>
          <w:rFonts w:eastAsia="Times New Roman" w:ascii="Times New Roman" w:hAnsi="Times New Roman"/>
          <w:b/>
          <w:bCs/>
          <w:color w:val="000000"/>
          <w:sz w:val="24"/>
          <w:szCs w:val="24"/>
          <w:lang w:val="kk-KZ" w:eastAsia="ru-RU"/>
        </w:rPr>
        <w:t xml:space="preserve">секретари соответствующих секций по электронной почте </w:t>
      </w:r>
      <w:r>
        <w:rPr>
          <w:rFonts w:eastAsia="Times New Roman" w:ascii="Times New Roman" w:hAnsi="Times New Roman"/>
          <w:b/>
          <w:bCs/>
          <w:color w:val="000000"/>
          <w:sz w:val="24"/>
          <w:szCs w:val="24"/>
          <w:lang w:eastAsia="ru-RU"/>
        </w:rPr>
        <w:t>до 15 марта 2017г.</w:t>
      </w:r>
      <w:r>
        <w:rPr>
          <w:rFonts w:ascii="Times New Roman" w:hAnsi="Times New Roman"/>
          <w:b/>
          <w:sz w:val="24"/>
          <w:szCs w:val="24"/>
        </w:rPr>
        <w:t xml:space="preserve"> Название файла </w:t>
      </w:r>
      <w:r>
        <w:rPr>
          <w:rFonts w:ascii="Times New Roman" w:hAnsi="Times New Roman"/>
          <w:b/>
          <w:sz w:val="24"/>
          <w:szCs w:val="24"/>
          <w:lang w:val="en-US"/>
        </w:rPr>
        <w:t>c</w:t>
      </w:r>
      <w:r>
        <w:rPr>
          <w:rFonts w:ascii="Times New Roman" w:hAnsi="Times New Roman"/>
          <w:b/>
          <w:sz w:val="24"/>
          <w:szCs w:val="24"/>
        </w:rPr>
        <w:t xml:space="preserve">  заявкой и докладом должно включать номер секции и фамилию первого автора, например: 2-Ахметов. Допускается очное или заочное участие в конференции.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получении материалов секретариат конференции  в течение 3 дней отправляет в адрес автора письмо «Материалы поступили». Авторам, отправившим материалы по электронной почте и не получившим подтверждения их поступления, просьба продублировать заявку.</w:t>
      </w:r>
    </w:p>
    <w:p>
      <w:pPr>
        <w:pStyle w:val="Normal"/>
        <w:spacing w:lineRule="auto" w:line="240" w:before="0" w:after="120"/>
        <w:jc w:val="both"/>
        <w:rPr/>
      </w:pPr>
      <w:r>
        <w:rPr>
          <w:rFonts w:ascii="Times New Roman" w:hAnsi="Times New Roman"/>
          <w:sz w:val="24"/>
          <w:szCs w:val="24"/>
        </w:rPr>
        <w:t xml:space="preserve">Доклады будут опубликованы в Материалах конференции с присвоением </w:t>
      </w:r>
      <w:r>
        <w:rPr>
          <w:rFonts w:ascii="Times New Roman" w:hAnsi="Times New Roman"/>
          <w:sz w:val="24"/>
          <w:szCs w:val="24"/>
          <w:lang w:val="en-US"/>
        </w:rPr>
        <w:t>ISBN</w:t>
      </w:r>
      <w:r>
        <w:rPr>
          <w:rFonts w:ascii="Times New Roman" w:hAnsi="Times New Roman"/>
          <w:sz w:val="24"/>
          <w:szCs w:val="24"/>
        </w:rPr>
        <w:t xml:space="preserve">, размещены на сайте </w:t>
      </w:r>
      <w:r>
        <w:rPr>
          <w:rFonts w:ascii="Times New Roman" w:hAnsi="Times New Roman"/>
          <w:sz w:val="24"/>
          <w:szCs w:val="24"/>
          <w:lang w:val="kk-KZ"/>
        </w:rPr>
        <w:t xml:space="preserve">академии и  </w:t>
      </w:r>
      <w:r>
        <w:rPr>
          <w:rFonts w:ascii="Times New Roman" w:hAnsi="Times New Roman"/>
          <w:sz w:val="24"/>
          <w:szCs w:val="24"/>
        </w:rPr>
        <w:t xml:space="preserve">разосланы </w:t>
      </w:r>
      <w:r>
        <w:rPr>
          <w:rFonts w:ascii="Times New Roman" w:hAnsi="Times New Roman"/>
          <w:sz w:val="24"/>
          <w:szCs w:val="24"/>
          <w:lang w:val="kk-KZ"/>
        </w:rPr>
        <w:t>авторам в электронной форме</w:t>
      </w:r>
      <w:r>
        <w:rPr>
          <w:rFonts w:ascii="Times New Roman" w:hAnsi="Times New Roman"/>
          <w:sz w:val="24"/>
          <w:szCs w:val="24"/>
        </w:rPr>
        <w:t xml:space="preserve">.  С материалами прошлых конференций можно ознакомиться по ссылке: </w:t>
      </w:r>
      <w:r>
        <w:fldChar w:fldCharType="begin"/>
      </w:r>
      <w:r>
        <w:instrText> HYPERLINK "http://www.aesa.kz:8080/conference_proceedings/" \l "_blank"</w:instrText>
      </w:r>
      <w:r>
        <w:fldChar w:fldCharType="separate"/>
      </w:r>
      <w:r>
        <w:rPr>
          <w:rStyle w:val="Style14"/>
          <w:rFonts w:ascii="Times New Roman" w:hAnsi="Times New Roman"/>
          <w:sz w:val="24"/>
          <w:szCs w:val="24"/>
        </w:rPr>
        <w:t>http://www.aesa.kz:8080/conference_proceedings/</w:t>
      </w:r>
      <w:r>
        <w:fldChar w:fldCharType="end"/>
      </w:r>
    </w:p>
    <w:p>
      <w:pPr>
        <w:pStyle w:val="Normal"/>
        <w:spacing w:lineRule="auto" w:line="240" w:before="0" w:after="12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i/>
          <w:sz w:val="24"/>
          <w:szCs w:val="24"/>
        </w:rPr>
        <w:t>Организационный взнос (2000 тенге) принимается в кассе академии или переводом по адресу:</w:t>
      </w:r>
      <w:r>
        <w:rPr>
          <w:rFonts w:ascii="Times New Roman" w:hAnsi="Times New Roman"/>
          <w:sz w:val="24"/>
          <w:szCs w:val="24"/>
        </w:rPr>
        <w:t xml:space="preserve"> Республика Казахстан, г. Алматы, ул. Жандосова, 59,  ИИН 600 200 022 543, </w:t>
      </w:r>
      <w:r>
        <w:rPr>
          <w:rFonts w:ascii="Times New Roman" w:hAnsi="Times New Roman"/>
          <w:sz w:val="24"/>
          <w:szCs w:val="24"/>
          <w:lang w:val="kk-KZ"/>
        </w:rPr>
        <w:t xml:space="preserve">БИН 050540010995, </w:t>
      </w:r>
      <w:r>
        <w:rPr>
          <w:rFonts w:ascii="Times New Roman" w:hAnsi="Times New Roman"/>
          <w:sz w:val="24"/>
          <w:szCs w:val="24"/>
        </w:rPr>
        <w:t xml:space="preserve">ИИК </w:t>
      </w:r>
      <w:r>
        <w:rPr>
          <w:rFonts w:ascii="Times New Roman" w:hAnsi="Times New Roman"/>
          <w:sz w:val="24"/>
          <w:szCs w:val="24"/>
          <w:lang w:val="en-US"/>
        </w:rPr>
        <w:t>KZ</w:t>
      </w:r>
      <w:r>
        <w:rPr>
          <w:rFonts w:ascii="Times New Roman" w:hAnsi="Times New Roman"/>
          <w:sz w:val="24"/>
          <w:szCs w:val="24"/>
        </w:rPr>
        <w:t>93</w:t>
      </w:r>
      <w:r>
        <w:rPr>
          <w:rFonts w:ascii="Times New Roman" w:hAnsi="Times New Roman"/>
          <w:sz w:val="24"/>
          <w:szCs w:val="24"/>
          <w:lang w:val="kk-KZ"/>
        </w:rPr>
        <w:t xml:space="preserve">6010131000022910, </w:t>
      </w:r>
      <w:r>
        <w:rPr>
          <w:rFonts w:ascii="Times New Roman" w:hAnsi="Times New Roman"/>
          <w:sz w:val="24"/>
          <w:szCs w:val="24"/>
        </w:rPr>
        <w:t xml:space="preserve">АО «Народный банк Казахстана», </w:t>
      </w:r>
      <w:r>
        <w:rPr>
          <w:rFonts w:ascii="Times New Roman" w:hAnsi="Times New Roman"/>
          <w:sz w:val="24"/>
          <w:szCs w:val="24"/>
          <w:lang w:val="kk-KZ"/>
        </w:rPr>
        <w:t xml:space="preserve">БИК </w:t>
      </w:r>
      <w:r>
        <w:rPr>
          <w:rFonts w:ascii="Times New Roman" w:hAnsi="Times New Roman"/>
          <w:sz w:val="24"/>
          <w:szCs w:val="24"/>
          <w:lang w:val="en-US"/>
        </w:rPr>
        <w:t>HSBKKZKX</w:t>
      </w:r>
      <w:r>
        <w:rPr>
          <w:rFonts w:ascii="Times New Roman" w:hAnsi="Times New Roman"/>
          <w:sz w:val="24"/>
          <w:szCs w:val="24"/>
        </w:rPr>
        <w:t xml:space="preserve">,   </w:t>
      </w:r>
      <w:r>
        <w:rPr>
          <w:rFonts w:ascii="Times New Roman" w:hAnsi="Times New Roman"/>
          <w:sz w:val="24"/>
          <w:szCs w:val="24"/>
          <w:lang w:val="kk-KZ"/>
        </w:rPr>
        <w:t xml:space="preserve">Кбе17. </w:t>
      </w:r>
    </w:p>
    <w:p>
      <w:pPr>
        <w:pStyle w:val="Normal"/>
        <w:spacing w:lineRule="auto" w:line="240" w:before="0" w:after="120"/>
        <w:jc w:val="center"/>
        <w:rPr/>
      </w:pPr>
      <w:r>
        <w:rPr>
          <w:rFonts w:ascii="Times New Roman" w:hAnsi="Times New Roman"/>
          <w:b/>
          <w:sz w:val="26"/>
          <w:szCs w:val="26"/>
          <w:lang w:val="kk-KZ"/>
        </w:rPr>
        <w:t>Авторы докладов</w:t>
      </w:r>
      <w:r>
        <w:rPr>
          <w:rFonts w:ascii="Times New Roman" w:hAnsi="Times New Roman"/>
          <w:b/>
          <w:sz w:val="26"/>
          <w:szCs w:val="26"/>
        </w:rPr>
        <w:t xml:space="preserve"> по их просьбе </w:t>
      </w:r>
      <w:r>
        <w:rPr>
          <w:rFonts w:ascii="Times New Roman" w:hAnsi="Times New Roman"/>
          <w:b/>
          <w:sz w:val="26"/>
          <w:szCs w:val="26"/>
          <w:lang w:val="kk-KZ"/>
        </w:rPr>
        <w:t>могут получить Сертификаты участника.</w:t>
      </w:r>
    </w:p>
    <w:p>
      <w:pPr>
        <w:pStyle w:val="Normal"/>
        <w:spacing w:lineRule="auto" w:line="240" w:before="0" w:after="120"/>
        <w:jc w:val="center"/>
        <w:rPr>
          <w:rFonts w:ascii="Times New Roman" w:hAnsi="Times New Roman"/>
          <w:b/>
          <w:b/>
          <w:i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Участие в конференции с публикацией докладов для  зарубежных авторов бесплатно.</w:t>
      </w:r>
    </w:p>
    <w:p>
      <w:pPr>
        <w:pStyle w:val="Normal"/>
        <w:spacing w:lineRule="auto" w:line="240" w:before="0" w:after="0"/>
        <w:jc w:val="center"/>
        <w:rPr/>
      </w:pPr>
      <w:r>
        <w:rPr>
          <w:rFonts w:ascii="Times New Roman" w:hAnsi="Times New Roman"/>
          <w:b/>
          <w:sz w:val="28"/>
          <w:szCs w:val="28"/>
          <w:lang w:val="kk-KZ"/>
        </w:rPr>
        <w:t>Структура текста доклада и требования к его оформлению:</w:t>
      </w:r>
    </w:p>
    <w:p>
      <w:pPr>
        <w:pStyle w:val="Normal"/>
        <w:spacing w:lineRule="auto" w:line="240" w:before="120" w:after="120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Название доклада 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Ахметов Б.В., д.э.н., проф., Сериков Р.З., магистрант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Алматинская академия экономики и статистики, г. Алматы.  </w:t>
      </w:r>
    </w:p>
    <w:p>
      <w:pPr>
        <w:pStyle w:val="Normal"/>
        <w:spacing w:lineRule="auto" w:line="240" w:before="0" w:after="120"/>
        <w:jc w:val="center"/>
        <w:rPr>
          <w:rFonts w:ascii="Times New Roman" w:hAnsi="Times New Roman" w:eastAsia="Times New Roman"/>
          <w:i/>
          <w:i/>
          <w:sz w:val="24"/>
          <w:szCs w:val="24"/>
        </w:rPr>
      </w:pPr>
      <w:r>
        <w:rPr>
          <w:rFonts w:eastAsia="Times New Roman" w:ascii="Times New Roman" w:hAnsi="Times New Roman"/>
          <w:bCs/>
          <w:color w:val="000000"/>
          <w:sz w:val="24"/>
          <w:szCs w:val="24"/>
          <w:lang w:eastAsia="ru-RU"/>
        </w:rPr>
        <w:t>Контактный е-</w:t>
      </w:r>
      <w:r>
        <w:rPr>
          <w:rFonts w:eastAsia="Times New Roman" w:ascii="Times New Roman" w:hAnsi="Times New Roman"/>
          <w:bCs/>
          <w:color w:val="000000"/>
          <w:sz w:val="24"/>
          <w:szCs w:val="24"/>
          <w:lang w:val="en-US" w:eastAsia="ru-RU"/>
        </w:rPr>
        <w:t>mail</w:t>
      </w:r>
      <w:r>
        <w:rPr>
          <w:rFonts w:eastAsia="Times New Roman" w:ascii="Times New Roman" w:hAnsi="Times New Roman"/>
          <w:bCs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…. </w:t>
      </w:r>
    </w:p>
    <w:p>
      <w:pPr>
        <w:pStyle w:val="Normal"/>
        <w:spacing w:lineRule="auto" w:line="240" w:before="0" w:after="0"/>
        <w:jc w:val="both"/>
        <w:rPr/>
      </w:pPr>
      <w:r>
        <w:rPr>
          <w:rFonts w:ascii="Times New Roman" w:hAnsi="Times New Roman"/>
          <w:sz w:val="24"/>
          <w:szCs w:val="24"/>
          <w:lang w:val="kk-KZ"/>
        </w:rPr>
        <w:t xml:space="preserve">Текст доклада  3-5 страниц шрифтом  </w:t>
      </w:r>
      <w:r>
        <w:rPr>
          <w:rFonts w:ascii="Times New Roman" w:hAnsi="Times New Roman"/>
          <w:sz w:val="24"/>
          <w:szCs w:val="24"/>
          <w:lang w:val="en-US"/>
        </w:rPr>
        <w:t>Times New Roman</w:t>
      </w:r>
      <w:r>
        <w:rPr>
          <w:rFonts w:ascii="Times New Roman" w:hAnsi="Times New Roman"/>
          <w:sz w:val="24"/>
          <w:szCs w:val="24"/>
        </w:rPr>
        <w:t xml:space="preserve"> высотой 12 </w:t>
      </w:r>
      <w:r>
        <w:rPr>
          <w:rFonts w:eastAsia="Times New Roman" w:ascii="Times New Roman" w:hAnsi="Times New Roman"/>
          <w:color w:val="000000"/>
          <w:sz w:val="24"/>
          <w:szCs w:val="24"/>
          <w:lang w:eastAsia="ru-RU"/>
        </w:rPr>
        <w:t>pt</w:t>
      </w:r>
      <w:r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z w:val="24"/>
          <w:szCs w:val="24"/>
          <w:lang w:val="kk-KZ"/>
        </w:rPr>
        <w:t xml:space="preserve">интервал - одинарный, абзацный отступ – 1,25 см. </w:t>
      </w:r>
      <w:r>
        <w:rPr>
          <w:rFonts w:ascii="Times New Roman" w:hAnsi="Times New Roman"/>
          <w:sz w:val="24"/>
          <w:szCs w:val="24"/>
        </w:rPr>
        <w:t>Поля:</w:t>
      </w:r>
      <w:r>
        <w:rPr>
          <w:rFonts w:ascii="Times New Roman" w:hAnsi="Times New Roman"/>
          <w:sz w:val="24"/>
          <w:szCs w:val="24"/>
          <w:lang w:val="kk-KZ"/>
        </w:rPr>
        <w:t xml:space="preserve"> слева – 2,5 см., остальные – 2 см.</w:t>
      </w:r>
    </w:p>
    <w:p>
      <w:pPr>
        <w:pStyle w:val="Normal"/>
        <w:spacing w:lineRule="auto" w:line="240" w:before="0" w:after="120"/>
        <w:jc w:val="both"/>
        <w:rPr>
          <w:rFonts w:ascii="Times New Roman" w:hAnsi="Times New Roman" w:eastAsia="Times New Roman"/>
          <w:i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Ответственность за содержание доклада несет автор.   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Список источников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0" w:hanging="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Список  источников помещается в конце  текста доклада.  </w:t>
      </w:r>
    </w:p>
    <w:p>
      <w:pPr>
        <w:pStyle w:val="Normal"/>
        <w:numPr>
          <w:ilvl w:val="0"/>
          <w:numId w:val="1"/>
        </w:numPr>
        <w:spacing w:lineRule="auto" w:line="240" w:before="0" w:after="120"/>
        <w:ind w:left="0" w:hanging="0"/>
        <w:jc w:val="both"/>
        <w:rPr>
          <w:rFonts w:ascii="Times New Roman" w:hAnsi="Times New Roman"/>
          <w:b/>
          <w:b/>
          <w:sz w:val="28"/>
          <w:szCs w:val="28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Ссылки на источники в тексте </w:t>
      </w:r>
      <w:r>
        <w:rPr>
          <w:rFonts w:ascii="Times New Roman" w:hAnsi="Times New Roman"/>
          <w:sz w:val="24"/>
          <w:szCs w:val="24"/>
        </w:rPr>
        <w:t xml:space="preserve">доклада </w:t>
      </w:r>
      <w:r>
        <w:rPr>
          <w:rFonts w:ascii="Times New Roman" w:hAnsi="Times New Roman"/>
          <w:sz w:val="24"/>
          <w:szCs w:val="24"/>
          <w:lang w:val="kk-KZ"/>
        </w:rPr>
        <w:t>вписываются в квадратные скобки.</w:t>
      </w:r>
    </w:p>
    <w:p>
      <w:pPr>
        <w:pStyle w:val="Normal"/>
        <w:spacing w:lineRule="auto" w:line="240" w:before="0" w:after="120"/>
        <w:jc w:val="both"/>
        <w:rPr>
          <w:rFonts w:ascii="Times New Roman" w:hAnsi="Times New Roman"/>
          <w:b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6"/>
          <w:szCs w:val="26"/>
          <w:lang w:val="kk-KZ"/>
        </w:rPr>
        <w:t xml:space="preserve">Оргкомитет в случае несоблюдения требований к оформлению электронного варианта оставляет за собой право отклонить </w:t>
      </w:r>
      <w:r>
        <w:rPr>
          <w:rFonts w:ascii="Times New Roman" w:hAnsi="Times New Roman"/>
          <w:b/>
          <w:sz w:val="26"/>
          <w:szCs w:val="26"/>
          <w:lang w:val="kk-KZ"/>
        </w:rPr>
        <w:t>доклады</w:t>
      </w:r>
      <w:r>
        <w:rPr>
          <w:rFonts w:ascii="Times New Roman" w:hAnsi="Times New Roman"/>
          <w:b/>
          <w:sz w:val="26"/>
          <w:szCs w:val="26"/>
          <w:lang w:val="kk-KZ"/>
        </w:rPr>
        <w:t xml:space="preserve"> от публикации.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Заявка на участие 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Международной научно-практической конференции  </w:t>
      </w:r>
    </w:p>
    <w:p>
      <w:pPr>
        <w:pStyle w:val="Normal"/>
        <w:spacing w:lineRule="auto" w:line="240" w:before="0" w:after="120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bCs/>
          <w:iCs/>
          <w:sz w:val="24"/>
          <w:szCs w:val="24"/>
        </w:rPr>
        <w:t>Современная экономика и образование: проблемы, возможности и перспективы развития» 29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 xml:space="preserve"> марта</w:t>
      </w:r>
      <w:r>
        <w:rPr>
          <w:rFonts w:ascii="Times New Roman" w:hAnsi="Times New Roman"/>
          <w:b/>
          <w:bCs/>
          <w:sz w:val="24"/>
          <w:szCs w:val="24"/>
        </w:rPr>
        <w:t xml:space="preserve"> 2017 г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/>
          <w:sz w:val="24"/>
          <w:szCs w:val="24"/>
        </w:rPr>
        <w:t>в Алматинской академии экономики и статистики</w:t>
      </w:r>
    </w:p>
    <w:tbl>
      <w:tblPr>
        <w:tblW w:w="10461" w:type="dxa"/>
        <w:jc w:val="left"/>
        <w:tblInd w:w="-4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0" w:type="dxa"/>
          <w:left w:w="83" w:type="dxa"/>
          <w:bottom w:w="0" w:type="dxa"/>
          <w:right w:w="108" w:type="dxa"/>
        </w:tblCellMar>
        <w:tblLook w:val="0000"/>
      </w:tblPr>
      <w:tblGrid>
        <w:gridCol w:w="4437"/>
        <w:gridCol w:w="6023"/>
      </w:tblGrid>
      <w:tr>
        <w:trPr>
          <w:trHeight w:val="453" w:hRule="atLeast"/>
        </w:trPr>
        <w:tc>
          <w:tcPr>
            <w:tcW w:w="44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Фамилия, имя, отчество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(полностью)</w:t>
            </w:r>
          </w:p>
        </w:tc>
        <w:tc>
          <w:tcPr>
            <w:tcW w:w="60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44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Место работы (учебы), город, страна</w:t>
            </w:r>
          </w:p>
        </w:tc>
        <w:tc>
          <w:tcPr>
            <w:tcW w:w="60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44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Должность, ученая степень, звание </w:t>
            </w:r>
          </w:p>
        </w:tc>
        <w:tc>
          <w:tcPr>
            <w:tcW w:w="60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44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60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44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елефон</w:t>
            </w:r>
          </w:p>
        </w:tc>
        <w:tc>
          <w:tcPr>
            <w:tcW w:w="60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44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Название </w:t>
            </w:r>
            <w:r>
              <w:rPr>
                <w:rFonts w:ascii="Times New Roman" w:hAnsi="Times New Roman"/>
                <w:sz w:val="24"/>
                <w:szCs w:val="24"/>
              </w:rPr>
              <w:t>доклада</w:t>
            </w:r>
          </w:p>
        </w:tc>
        <w:tc>
          <w:tcPr>
            <w:tcW w:w="60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44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Номер секции конференции</w:t>
            </w:r>
          </w:p>
        </w:tc>
        <w:tc>
          <w:tcPr>
            <w:tcW w:w="60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44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Форма участия: очная или заочная</w:t>
            </w:r>
          </w:p>
        </w:tc>
        <w:tc>
          <w:tcPr>
            <w:tcW w:w="60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color="auto" w:fill="auto" w:val="clear"/>
            <w:tcMar>
              <w:left w:w="8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/>
            </w:pPr>
            <w:r>
              <w:rPr/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</w:r>
    </w:p>
    <w:p>
      <w:pPr>
        <w:pStyle w:val="Normal"/>
        <w:spacing w:lineRule="auto" w:line="240" w:before="0" w:after="120"/>
        <w:jc w:val="both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Адрес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Республика Казахстан, 050035, г. Алматы, ул. Жандосова, 59.</w:t>
      </w:r>
    </w:p>
    <w:p>
      <w:pPr>
        <w:pStyle w:val="Normal"/>
        <w:spacing w:lineRule="auto" w:line="240" w:before="0" w:after="120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</w:r>
    </w:p>
    <w:p>
      <w:pPr>
        <w:pStyle w:val="Normal"/>
        <w:spacing w:lineRule="auto" w:line="240" w:before="0" w:after="120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sectPr>
      <w:type w:val="nextPage"/>
      <w:pgSz w:w="11906" w:h="16838"/>
      <w:pgMar w:left="1134" w:right="567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8"/>
        <w:b/>
        <w:szCs w:val="24"/>
        <w:rFonts w:ascii="Times New Roman" w:hAnsi="Times New Roman" w:cs="Times New Roman"/>
        <w:lang w:val="kk-KZ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isplayBackgroundShape/>
  <w:embedSystemFonts/>
  <w:defaultTabStop w:val="708"/>
  <w:autoHyphenation w:val="fals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semiHidden="0" w:unhideWhenUsed="0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869a6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2"/>
      <w:szCs w:val="22"/>
      <w:lang w:val="ru-R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sid w:val="00f869a6"/>
    <w:rPr/>
  </w:style>
  <w:style w:type="character" w:styleId="WW8Num1z1" w:customStyle="1">
    <w:name w:val="WW8Num1z1"/>
    <w:qFormat/>
    <w:rsid w:val="00f869a6"/>
    <w:rPr/>
  </w:style>
  <w:style w:type="character" w:styleId="WW8Num1z2" w:customStyle="1">
    <w:name w:val="WW8Num1z2"/>
    <w:qFormat/>
    <w:rsid w:val="00f869a6"/>
    <w:rPr/>
  </w:style>
  <w:style w:type="character" w:styleId="WW8Num1z3" w:customStyle="1">
    <w:name w:val="WW8Num1z3"/>
    <w:qFormat/>
    <w:rsid w:val="00f869a6"/>
    <w:rPr/>
  </w:style>
  <w:style w:type="character" w:styleId="WW8Num1z4" w:customStyle="1">
    <w:name w:val="WW8Num1z4"/>
    <w:qFormat/>
    <w:rsid w:val="00f869a6"/>
    <w:rPr/>
  </w:style>
  <w:style w:type="character" w:styleId="WW8Num1z5" w:customStyle="1">
    <w:name w:val="WW8Num1z5"/>
    <w:qFormat/>
    <w:rsid w:val="00f869a6"/>
    <w:rPr/>
  </w:style>
  <w:style w:type="character" w:styleId="WW8Num1z6" w:customStyle="1">
    <w:name w:val="WW8Num1z6"/>
    <w:qFormat/>
    <w:rsid w:val="00f869a6"/>
    <w:rPr/>
  </w:style>
  <w:style w:type="character" w:styleId="WW8Num1z7" w:customStyle="1">
    <w:name w:val="WW8Num1z7"/>
    <w:qFormat/>
    <w:rsid w:val="00f869a6"/>
    <w:rPr/>
  </w:style>
  <w:style w:type="character" w:styleId="WW8Num1z8" w:customStyle="1">
    <w:name w:val="WW8Num1z8"/>
    <w:qFormat/>
    <w:rsid w:val="00f869a6"/>
    <w:rPr/>
  </w:style>
  <w:style w:type="character" w:styleId="WW8Num2z0" w:customStyle="1">
    <w:name w:val="WW8Num2z0"/>
    <w:qFormat/>
    <w:rsid w:val="00f869a6"/>
    <w:rPr>
      <w:rFonts w:ascii="Times New Roman" w:hAnsi="Times New Roman" w:cs="Times New Roman"/>
      <w:b/>
      <w:sz w:val="24"/>
      <w:szCs w:val="24"/>
      <w:lang w:val="kk-KZ"/>
    </w:rPr>
  </w:style>
  <w:style w:type="character" w:styleId="WW8Num3z0" w:customStyle="1">
    <w:name w:val="WW8Num3z0"/>
    <w:qFormat/>
    <w:rsid w:val="00f869a6"/>
    <w:rPr/>
  </w:style>
  <w:style w:type="character" w:styleId="WW8Num3z1" w:customStyle="1">
    <w:name w:val="WW8Num3z1"/>
    <w:qFormat/>
    <w:rsid w:val="00f869a6"/>
    <w:rPr/>
  </w:style>
  <w:style w:type="character" w:styleId="WW8Num3z2" w:customStyle="1">
    <w:name w:val="WW8Num3z2"/>
    <w:qFormat/>
    <w:rsid w:val="00f869a6"/>
    <w:rPr/>
  </w:style>
  <w:style w:type="character" w:styleId="WW8Num3z3" w:customStyle="1">
    <w:name w:val="WW8Num3z3"/>
    <w:qFormat/>
    <w:rsid w:val="00f869a6"/>
    <w:rPr/>
  </w:style>
  <w:style w:type="character" w:styleId="WW8Num3z4" w:customStyle="1">
    <w:name w:val="WW8Num3z4"/>
    <w:qFormat/>
    <w:rsid w:val="00f869a6"/>
    <w:rPr/>
  </w:style>
  <w:style w:type="character" w:styleId="WW8Num3z5" w:customStyle="1">
    <w:name w:val="WW8Num3z5"/>
    <w:qFormat/>
    <w:rsid w:val="00f869a6"/>
    <w:rPr/>
  </w:style>
  <w:style w:type="character" w:styleId="WW8Num3z6" w:customStyle="1">
    <w:name w:val="WW8Num3z6"/>
    <w:qFormat/>
    <w:rsid w:val="00f869a6"/>
    <w:rPr/>
  </w:style>
  <w:style w:type="character" w:styleId="WW8Num3z7" w:customStyle="1">
    <w:name w:val="WW8Num3z7"/>
    <w:qFormat/>
    <w:rsid w:val="00f869a6"/>
    <w:rPr/>
  </w:style>
  <w:style w:type="character" w:styleId="WW8Num3z8" w:customStyle="1">
    <w:name w:val="WW8Num3z8"/>
    <w:qFormat/>
    <w:rsid w:val="00f869a6"/>
    <w:rPr/>
  </w:style>
  <w:style w:type="character" w:styleId="WW8Num2z1" w:customStyle="1">
    <w:name w:val="WW8Num2z1"/>
    <w:qFormat/>
    <w:rsid w:val="00f869a6"/>
    <w:rPr/>
  </w:style>
  <w:style w:type="character" w:styleId="WW8Num2z2" w:customStyle="1">
    <w:name w:val="WW8Num2z2"/>
    <w:qFormat/>
    <w:rsid w:val="00f869a6"/>
    <w:rPr/>
  </w:style>
  <w:style w:type="character" w:styleId="WW8Num2z3" w:customStyle="1">
    <w:name w:val="WW8Num2z3"/>
    <w:qFormat/>
    <w:rsid w:val="00f869a6"/>
    <w:rPr/>
  </w:style>
  <w:style w:type="character" w:styleId="WW8Num2z4" w:customStyle="1">
    <w:name w:val="WW8Num2z4"/>
    <w:qFormat/>
    <w:rsid w:val="00f869a6"/>
    <w:rPr/>
  </w:style>
  <w:style w:type="character" w:styleId="WW8Num2z5" w:customStyle="1">
    <w:name w:val="WW8Num2z5"/>
    <w:qFormat/>
    <w:rsid w:val="00f869a6"/>
    <w:rPr/>
  </w:style>
  <w:style w:type="character" w:styleId="WW8Num2z6" w:customStyle="1">
    <w:name w:val="WW8Num2z6"/>
    <w:qFormat/>
    <w:rsid w:val="00f869a6"/>
    <w:rPr/>
  </w:style>
  <w:style w:type="character" w:styleId="WW8Num2z7" w:customStyle="1">
    <w:name w:val="WW8Num2z7"/>
    <w:qFormat/>
    <w:rsid w:val="00f869a6"/>
    <w:rPr/>
  </w:style>
  <w:style w:type="character" w:styleId="WW8Num2z8" w:customStyle="1">
    <w:name w:val="WW8Num2z8"/>
    <w:qFormat/>
    <w:rsid w:val="00f869a6"/>
    <w:rPr/>
  </w:style>
  <w:style w:type="character" w:styleId="1" w:customStyle="1">
    <w:name w:val="Основной шрифт абзаца1"/>
    <w:qFormat/>
    <w:rsid w:val="00f869a6"/>
    <w:rPr/>
  </w:style>
  <w:style w:type="character" w:styleId="Style14" w:customStyle="1">
    <w:name w:val="Интернет-ссылка"/>
    <w:basedOn w:val="1"/>
    <w:rsid w:val="00f869a6"/>
    <w:rPr>
      <w:color w:val="0000FF"/>
      <w:u w:val="single"/>
    </w:rPr>
  </w:style>
  <w:style w:type="character" w:styleId="Style15" w:customStyle="1">
    <w:name w:val="Название Знак"/>
    <w:basedOn w:val="1"/>
    <w:qFormat/>
    <w:rsid w:val="00f869a6"/>
    <w:rPr>
      <w:rFonts w:ascii="Times New Roman" w:hAnsi="Times New Roman" w:eastAsia="Times New Roman" w:cs="Times New Roman"/>
      <w:b/>
      <w:sz w:val="28"/>
      <w:szCs w:val="20"/>
    </w:rPr>
  </w:style>
  <w:style w:type="character" w:styleId="Style16" w:customStyle="1">
    <w:name w:val="Текст выноски Знак"/>
    <w:basedOn w:val="1"/>
    <w:qFormat/>
    <w:rsid w:val="00f869a6"/>
    <w:rPr>
      <w:rFonts w:ascii="Tahoma" w:hAnsi="Tahoma" w:eastAsia="Calibri" w:cs="Tahoma"/>
      <w:sz w:val="16"/>
      <w:szCs w:val="16"/>
    </w:rPr>
  </w:style>
  <w:style w:type="character" w:styleId="Val" w:customStyle="1">
    <w:name w:val="val"/>
    <w:basedOn w:val="1"/>
    <w:qFormat/>
    <w:rsid w:val="00f869a6"/>
    <w:rPr/>
  </w:style>
  <w:style w:type="character" w:styleId="Mrreadfromf1" w:customStyle="1">
    <w:name w:val="mr_read__fromf1"/>
    <w:basedOn w:val="1"/>
    <w:qFormat/>
    <w:rsid w:val="00f869a6"/>
    <w:rPr>
      <w:b/>
      <w:bCs/>
      <w:color w:val="000000"/>
      <w:sz w:val="10"/>
      <w:szCs w:val="10"/>
    </w:rPr>
  </w:style>
  <w:style w:type="character" w:styleId="Strong">
    <w:name w:val="Strong"/>
    <w:basedOn w:val="1"/>
    <w:qFormat/>
    <w:rsid w:val="00f869a6"/>
    <w:rPr>
      <w:b/>
      <w:bCs/>
    </w:rPr>
  </w:style>
  <w:style w:type="character" w:styleId="Style17" w:customStyle="1">
    <w:name w:val="Символ нумерации"/>
    <w:qFormat/>
    <w:rsid w:val="00f869a6"/>
    <w:rPr/>
  </w:style>
  <w:style w:type="character" w:styleId="ListLabel1" w:customStyle="1">
    <w:name w:val="ListLabel 1"/>
    <w:qFormat/>
    <w:rsid w:val="009e497a"/>
    <w:rPr>
      <w:rFonts w:ascii="Times New Roman" w:hAnsi="Times New Roman" w:cs="Times New Roman"/>
      <w:b/>
      <w:sz w:val="28"/>
      <w:szCs w:val="24"/>
      <w:lang w:val="kk-KZ"/>
    </w:rPr>
  </w:style>
  <w:style w:type="character" w:styleId="ListLabel2" w:customStyle="1">
    <w:name w:val="ListLabel 2"/>
    <w:qFormat/>
    <w:rsid w:val="009e497a"/>
    <w:rPr>
      <w:rFonts w:ascii="Times New Roman" w:hAnsi="Times New Roman" w:cs="Times New Roman"/>
      <w:b/>
      <w:sz w:val="28"/>
      <w:szCs w:val="24"/>
      <w:lang w:val="kk-KZ"/>
    </w:rPr>
  </w:style>
  <w:style w:type="character" w:styleId="ListLabel3" w:customStyle="1">
    <w:name w:val="ListLabel 3"/>
    <w:qFormat/>
    <w:rsid w:val="009e497a"/>
    <w:rPr>
      <w:rFonts w:ascii="Times New Roman" w:hAnsi="Times New Roman" w:cs="Times New Roman"/>
      <w:b/>
      <w:sz w:val="28"/>
      <w:szCs w:val="24"/>
      <w:lang w:val="kk-KZ"/>
    </w:rPr>
  </w:style>
  <w:style w:type="character" w:styleId="ListLabel4">
    <w:name w:val="ListLabel 4"/>
    <w:qFormat/>
    <w:rPr>
      <w:rFonts w:ascii="Times New Roman" w:hAnsi="Times New Roman" w:cs="Times New Roman"/>
      <w:b/>
      <w:sz w:val="28"/>
      <w:szCs w:val="24"/>
      <w:lang w:val="kk-KZ"/>
    </w:rPr>
  </w:style>
  <w:style w:type="character" w:styleId="ListLabel5">
    <w:name w:val="ListLabel 5"/>
    <w:qFormat/>
    <w:rPr>
      <w:rFonts w:ascii="Times New Roman" w:hAnsi="Times New Roman" w:cs="Times New Roman"/>
      <w:b/>
      <w:sz w:val="28"/>
      <w:szCs w:val="24"/>
      <w:lang w:val="kk-KZ"/>
    </w:rPr>
  </w:style>
  <w:style w:type="paragraph" w:styleId="Style18" w:customStyle="1">
    <w:name w:val="Заголовок"/>
    <w:basedOn w:val="Normal"/>
    <w:next w:val="Style19"/>
    <w:qFormat/>
    <w:rsid w:val="00f869a6"/>
    <w:pPr>
      <w:spacing w:lineRule="auto" w:line="240" w:before="0" w:after="0"/>
      <w:jc w:val="center"/>
    </w:pPr>
    <w:rPr>
      <w:rFonts w:ascii="Times New Roman" w:hAnsi="Times New Roman" w:eastAsia="Times New Roman"/>
      <w:b/>
      <w:sz w:val="28"/>
      <w:szCs w:val="20"/>
    </w:rPr>
  </w:style>
  <w:style w:type="paragraph" w:styleId="Style19">
    <w:name w:val="Основной текст"/>
    <w:basedOn w:val="Normal"/>
    <w:rsid w:val="00f869a6"/>
    <w:pPr>
      <w:spacing w:lineRule="auto" w:line="288" w:before="0" w:after="140"/>
    </w:pPr>
    <w:rPr/>
  </w:style>
  <w:style w:type="paragraph" w:styleId="Style20">
    <w:name w:val="Список"/>
    <w:basedOn w:val="Style19"/>
    <w:rsid w:val="00f869a6"/>
    <w:pPr/>
    <w:rPr>
      <w:rFonts w:cs="FreeSans"/>
    </w:rPr>
  </w:style>
  <w:style w:type="paragraph" w:styleId="Style21">
    <w:name w:val="Название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FreeSans"/>
    </w:rPr>
  </w:style>
  <w:style w:type="paragraph" w:styleId="Style23">
    <w:name w:val="Заглавие"/>
    <w:basedOn w:val="Normal"/>
    <w:rsid w:val="009e497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heading">
    <w:name w:val="index heading"/>
    <w:basedOn w:val="Normal"/>
    <w:qFormat/>
    <w:rsid w:val="009e497a"/>
    <w:pPr>
      <w:suppressLineNumbers/>
    </w:pPr>
    <w:rPr>
      <w:rFonts w:cs="FreeSans"/>
    </w:rPr>
  </w:style>
  <w:style w:type="paragraph" w:styleId="Caption">
    <w:name w:val="caption"/>
    <w:basedOn w:val="Normal"/>
    <w:qFormat/>
    <w:rsid w:val="00f869a6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11" w:customStyle="1">
    <w:name w:val="Указатель1"/>
    <w:basedOn w:val="Normal"/>
    <w:qFormat/>
    <w:rsid w:val="00f869a6"/>
    <w:pPr>
      <w:suppressLineNumbers/>
    </w:pPr>
    <w:rPr>
      <w:rFonts w:cs="FreeSans"/>
    </w:rPr>
  </w:style>
  <w:style w:type="paragraph" w:styleId="ListParagraph">
    <w:name w:val="List Paragraph"/>
    <w:basedOn w:val="Normal"/>
    <w:qFormat/>
    <w:rsid w:val="00f869a6"/>
    <w:pPr>
      <w:spacing w:before="0" w:after="200"/>
      <w:ind w:left="720" w:hanging="0"/>
      <w:contextualSpacing/>
    </w:pPr>
    <w:rPr/>
  </w:style>
  <w:style w:type="paragraph" w:styleId="Default" w:customStyle="1">
    <w:name w:val="Default"/>
    <w:qFormat/>
    <w:rsid w:val="00f869a6"/>
    <w:pPr>
      <w:widowControl/>
      <w:suppressAutoHyphens w:val="true"/>
      <w:bidi w:val="0"/>
      <w:jc w:val="left"/>
    </w:pPr>
    <w:rPr>
      <w:rFonts w:ascii="Calibri" w:hAnsi="Calibri" w:eastAsia="Calibri" w:cs="Calibri"/>
      <w:color w:val="000000"/>
      <w:sz w:val="24"/>
      <w:szCs w:val="24"/>
      <w:lang w:val="ru-RU" w:eastAsia="zh-CN" w:bidi="ar-SA"/>
    </w:rPr>
  </w:style>
  <w:style w:type="paragraph" w:styleId="BalloonText">
    <w:name w:val="Balloon Text"/>
    <w:basedOn w:val="Normal"/>
    <w:qFormat/>
    <w:rsid w:val="00f869a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4" w:customStyle="1">
    <w:name w:val="Содержимое врезки"/>
    <w:basedOn w:val="Normal"/>
    <w:qFormat/>
    <w:rsid w:val="00f869a6"/>
    <w:pPr/>
    <w:rPr/>
  </w:style>
  <w:style w:type="paragraph" w:styleId="Style25" w:customStyle="1">
    <w:name w:val="Содержимое таблицы"/>
    <w:basedOn w:val="Normal"/>
    <w:qFormat/>
    <w:rsid w:val="00f869a6"/>
    <w:pPr>
      <w:suppressLineNumbers/>
    </w:pPr>
    <w:rPr/>
  </w:style>
  <w:style w:type="paragraph" w:styleId="Style26" w:customStyle="1">
    <w:name w:val="Заголовок таблицы"/>
    <w:basedOn w:val="Style25"/>
    <w:qFormat/>
    <w:rsid w:val="00f869a6"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naila0478@mail.ru" TargetMode="External"/><Relationship Id="rId4" Type="http://schemas.openxmlformats.org/officeDocument/2006/relationships/hyperlink" Target="mailto:aigerimr@bk.ru" TargetMode="External"/><Relationship Id="rId5" Type="http://schemas.openxmlformats.org/officeDocument/2006/relationships/hyperlink" Target="mailto:leila_100@mail.ru" TargetMode="External"/><Relationship Id="rId6" Type="http://schemas.openxmlformats.org/officeDocument/2006/relationships/hyperlink" Target="mailto:erkebulan.asylbaev@mail.ru" TargetMode="External"/><Relationship Id="rId7" Type="http://schemas.openxmlformats.org/officeDocument/2006/relationships/hyperlink" Target="mailto:Lazzat.101082@mail.ru" TargetMode="External"/><Relationship Id="rId8" Type="http://schemas.openxmlformats.org/officeDocument/2006/relationships/hyperlink" Target="mailto:anlamasova_jazira@mail.ru" TargetMode="Externa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DBDC7-F26A-4533-ACBD-6979CCD7D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Application>LibreOffice/5.0.3.2$Linux_X86_64 LibreOffice_project/00m0$Build-2</Application>
  <Paragraphs>72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2017-01-25T04:34:00Z</dcterms:created>
  <dc:creator>sserikbay</dc:creator>
  <dc:language>ru-RU</dc:language>
  <cp:lastPrinted>2017-02-10T14:26:20Z</cp:lastPrinted>
  <dcterms:modified xsi:type="dcterms:W3CDTF">2017-02-10T15:23:07Z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